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3EB73" w14:textId="77777777" w:rsidR="00D6256A" w:rsidRDefault="00D6256A" w:rsidP="00D6256A">
      <w:pPr>
        <w:shd w:val="clear" w:color="auto" w:fill="FFFFFF"/>
        <w:spacing w:after="0" w:line="240" w:lineRule="auto"/>
        <w:jc w:val="center"/>
        <w:rPr>
          <w:rFonts w:ascii="Times New Roman" w:eastAsia="Times New Roman" w:hAnsi="Times New Roman" w:cs="Times New Roman"/>
          <w:b/>
          <w:bCs/>
          <w:color w:val="252525"/>
          <w:sz w:val="28"/>
          <w:szCs w:val="28"/>
        </w:rPr>
      </w:pPr>
      <w:r w:rsidRPr="00D6256A">
        <w:rPr>
          <w:rFonts w:ascii="Times New Roman" w:eastAsia="Times New Roman" w:hAnsi="Times New Roman" w:cs="Times New Roman"/>
          <w:b/>
          <w:bCs/>
          <w:color w:val="252525"/>
          <w:sz w:val="28"/>
          <w:szCs w:val="28"/>
        </w:rPr>
        <w:t>ПАМЯТКА</w:t>
      </w:r>
    </w:p>
    <w:p w14:paraId="36BC712C" w14:textId="77777777" w:rsidR="009D1574" w:rsidRDefault="009D1574" w:rsidP="009D1574">
      <w:pPr>
        <w:shd w:val="clear" w:color="auto" w:fill="FFFFFF"/>
        <w:spacing w:after="0" w:line="240" w:lineRule="auto"/>
        <w:jc w:val="center"/>
        <w:rPr>
          <w:rFonts w:ascii="Times New Roman" w:eastAsia="Times New Roman" w:hAnsi="Times New Roman" w:cs="Times New Roman"/>
          <w:b/>
          <w:bCs/>
          <w:color w:val="252525"/>
          <w:sz w:val="28"/>
          <w:szCs w:val="28"/>
        </w:rPr>
      </w:pPr>
    </w:p>
    <w:p w14:paraId="764E6904" w14:textId="77777777" w:rsidR="009D1574" w:rsidRPr="00D6256A" w:rsidRDefault="009D1574" w:rsidP="009D1574">
      <w:pPr>
        <w:shd w:val="clear" w:color="auto" w:fill="FFFFFF"/>
        <w:spacing w:after="0" w:line="240" w:lineRule="auto"/>
        <w:jc w:val="center"/>
        <w:rPr>
          <w:rFonts w:ascii="Times New Roman" w:eastAsia="Times New Roman" w:hAnsi="Times New Roman" w:cs="Times New Roman"/>
          <w:color w:val="252525"/>
          <w:sz w:val="28"/>
          <w:szCs w:val="28"/>
        </w:rPr>
      </w:pPr>
      <w:r>
        <w:rPr>
          <w:rFonts w:ascii="Times New Roman" w:eastAsia="Times New Roman" w:hAnsi="Times New Roman" w:cs="Times New Roman"/>
          <w:b/>
          <w:bCs/>
          <w:color w:val="252525"/>
          <w:sz w:val="28"/>
          <w:szCs w:val="28"/>
        </w:rPr>
        <w:t>«</w:t>
      </w:r>
      <w:r w:rsidRPr="00D6256A">
        <w:rPr>
          <w:rFonts w:ascii="Times New Roman" w:eastAsia="Times New Roman" w:hAnsi="Times New Roman" w:cs="Times New Roman"/>
          <w:b/>
          <w:bCs/>
          <w:color w:val="252525"/>
          <w:sz w:val="28"/>
          <w:szCs w:val="28"/>
        </w:rPr>
        <w:t>Антикоррупционный запрет</w:t>
      </w:r>
    </w:p>
    <w:p w14:paraId="391FBBF5" w14:textId="77777777" w:rsidR="009D1574" w:rsidRPr="00D6256A" w:rsidRDefault="009D1574" w:rsidP="009D1574">
      <w:pPr>
        <w:shd w:val="clear" w:color="auto" w:fill="FFFFFF"/>
        <w:spacing w:after="0" w:line="240" w:lineRule="auto"/>
        <w:jc w:val="center"/>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на получение отдельными категориями лиц подарков и иных</w:t>
      </w:r>
    </w:p>
    <w:p w14:paraId="117A8970" w14:textId="77777777" w:rsidR="009D1574" w:rsidRPr="00D6256A" w:rsidRDefault="009D1574" w:rsidP="009D1574">
      <w:pPr>
        <w:shd w:val="clear" w:color="auto" w:fill="FFFFFF"/>
        <w:spacing w:after="0" w:line="240" w:lineRule="auto"/>
        <w:jc w:val="center"/>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вознаграждений в связи с выполнением служебных</w:t>
      </w:r>
    </w:p>
    <w:p w14:paraId="24F74297" w14:textId="77777777" w:rsidR="009D1574" w:rsidRPr="00D6256A" w:rsidRDefault="009D1574" w:rsidP="009D1574">
      <w:pPr>
        <w:shd w:val="clear" w:color="auto" w:fill="FFFFFF"/>
        <w:spacing w:after="0" w:line="240" w:lineRule="auto"/>
        <w:jc w:val="center"/>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(должностных) обязанностей</w:t>
      </w:r>
      <w:r>
        <w:rPr>
          <w:rFonts w:ascii="Times New Roman" w:eastAsia="Times New Roman" w:hAnsi="Times New Roman" w:cs="Times New Roman"/>
          <w:b/>
          <w:bCs/>
          <w:color w:val="252525"/>
          <w:sz w:val="28"/>
          <w:szCs w:val="28"/>
        </w:rPr>
        <w:t>»</w:t>
      </w:r>
    </w:p>
    <w:p w14:paraId="3CC25779" w14:textId="77777777" w:rsidR="009D1574" w:rsidRDefault="009D1574" w:rsidP="00D6256A">
      <w:pPr>
        <w:shd w:val="clear" w:color="auto" w:fill="FFFFFF"/>
        <w:spacing w:after="0" w:line="240" w:lineRule="auto"/>
        <w:jc w:val="center"/>
        <w:rPr>
          <w:rFonts w:ascii="Times New Roman" w:eastAsia="Times New Roman" w:hAnsi="Times New Roman" w:cs="Times New Roman"/>
          <w:b/>
          <w:bCs/>
          <w:color w:val="252525"/>
          <w:sz w:val="28"/>
          <w:szCs w:val="28"/>
        </w:rPr>
      </w:pPr>
    </w:p>
    <w:p w14:paraId="474E87C2" w14:textId="77777777" w:rsidR="000C14E0" w:rsidRPr="00D6256A" w:rsidRDefault="000C14E0" w:rsidP="00D6256A">
      <w:pPr>
        <w:shd w:val="clear" w:color="auto" w:fill="FFFFFF"/>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 </w:t>
      </w:r>
    </w:p>
    <w:p w14:paraId="2ABAFD50"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Настоящая памятка разъясняет основные обязанности, связанные с соблюдением антикоррупционного запрета на получение отдельными категориями лиц подарков и иных вознаграждений в связи с выполнением служебных (должностных) обязанностей.</w:t>
      </w:r>
    </w:p>
    <w:p w14:paraId="6294A5C0"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Предназначена для государственных и муниципальных служащих, лиц, замещающих государственные и муниципальные должности и иных лиц.</w:t>
      </w:r>
    </w:p>
    <w:p w14:paraId="7BA79FB9" w14:textId="77777777" w:rsidR="000C14E0" w:rsidRPr="00D6256A" w:rsidRDefault="000C14E0" w:rsidP="00B35C2F">
      <w:pPr>
        <w:shd w:val="clear" w:color="auto" w:fill="FFFFFF"/>
        <w:suppressAutoHyphens/>
        <w:spacing w:after="0" w:line="240" w:lineRule="auto"/>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 </w:t>
      </w:r>
    </w:p>
    <w:p w14:paraId="68A76867" w14:textId="77777777" w:rsidR="000C14E0" w:rsidRPr="00D6256A" w:rsidRDefault="000C14E0" w:rsidP="00B35C2F">
      <w:pPr>
        <w:shd w:val="clear" w:color="auto" w:fill="FFFFFF"/>
        <w:suppressAutoHyphens/>
        <w:spacing w:after="0" w:line="240" w:lineRule="auto"/>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 НОРМАТИВНАЯ ПРАВОВАЯ БАЗА</w:t>
      </w:r>
    </w:p>
    <w:p w14:paraId="795D1C58" w14:textId="0E5BB8A3" w:rsidR="000C14E0" w:rsidRPr="00D6256A" w:rsidRDefault="000C14E0" w:rsidP="00B35C2F">
      <w:pPr>
        <w:numPr>
          <w:ilvl w:val="0"/>
          <w:numId w:val="1"/>
        </w:num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Гражданский кодекс Российской Федерации (далее – ГК РФ)</w:t>
      </w:r>
      <w:r w:rsidR="00B35C2F">
        <w:rPr>
          <w:rFonts w:ascii="Times New Roman" w:eastAsia="Times New Roman" w:hAnsi="Times New Roman" w:cs="Times New Roman"/>
          <w:color w:val="252525"/>
          <w:sz w:val="28"/>
          <w:szCs w:val="28"/>
        </w:rPr>
        <w:t>.</w:t>
      </w:r>
    </w:p>
    <w:p w14:paraId="04154F83" w14:textId="6FC70B0C" w:rsidR="000C14E0" w:rsidRPr="00D6256A" w:rsidRDefault="000C14E0" w:rsidP="00B35C2F">
      <w:pPr>
        <w:numPr>
          <w:ilvl w:val="0"/>
          <w:numId w:val="1"/>
        </w:num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Трудовой кодекс Российской Федерации</w:t>
      </w:r>
      <w:r w:rsidR="00B35C2F">
        <w:rPr>
          <w:rFonts w:ascii="Times New Roman" w:eastAsia="Times New Roman" w:hAnsi="Times New Roman" w:cs="Times New Roman"/>
          <w:color w:val="252525"/>
          <w:sz w:val="28"/>
          <w:szCs w:val="28"/>
        </w:rPr>
        <w:t>.</w:t>
      </w:r>
    </w:p>
    <w:p w14:paraId="40980BAA" w14:textId="41FFB04A" w:rsidR="000C14E0" w:rsidRPr="00D6256A" w:rsidRDefault="000C14E0" w:rsidP="00B35C2F">
      <w:pPr>
        <w:numPr>
          <w:ilvl w:val="0"/>
          <w:numId w:val="1"/>
        </w:numPr>
        <w:shd w:val="clear" w:color="auto" w:fill="FFFFFF"/>
        <w:suppressAutoHyphens/>
        <w:spacing w:before="100" w:beforeAutospacing="1"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Федеральный закон от 25.12.2008 № 273-ФЗ «О противодействии коррупции» (далее – Федеральный закон «О противодействии коррупции»)</w:t>
      </w:r>
      <w:r w:rsidR="00B35C2F">
        <w:rPr>
          <w:rFonts w:ascii="Times New Roman" w:eastAsia="Times New Roman" w:hAnsi="Times New Roman" w:cs="Times New Roman"/>
          <w:color w:val="252525"/>
          <w:sz w:val="28"/>
          <w:szCs w:val="28"/>
        </w:rPr>
        <w:t>.</w:t>
      </w:r>
    </w:p>
    <w:p w14:paraId="24043FA4" w14:textId="091AD423" w:rsidR="000C14E0" w:rsidRPr="00D6256A" w:rsidRDefault="000C14E0" w:rsidP="00B35C2F">
      <w:pPr>
        <w:numPr>
          <w:ilvl w:val="0"/>
          <w:numId w:val="1"/>
        </w:numPr>
        <w:shd w:val="clear" w:color="auto" w:fill="FFFFFF"/>
        <w:suppressAutoHyphens/>
        <w:spacing w:before="100" w:beforeAutospacing="1"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Федеральный закон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r w:rsidR="00B35C2F">
        <w:rPr>
          <w:rFonts w:ascii="Times New Roman" w:eastAsia="Times New Roman" w:hAnsi="Times New Roman" w:cs="Times New Roman"/>
          <w:color w:val="252525"/>
          <w:sz w:val="28"/>
          <w:szCs w:val="28"/>
        </w:rPr>
        <w:t>.</w:t>
      </w:r>
    </w:p>
    <w:p w14:paraId="520A49F9" w14:textId="6549009B" w:rsidR="000C14E0" w:rsidRPr="00D6256A" w:rsidRDefault="000C14E0" w:rsidP="00B35C2F">
      <w:pPr>
        <w:numPr>
          <w:ilvl w:val="0"/>
          <w:numId w:val="1"/>
        </w:numPr>
        <w:shd w:val="clear" w:color="auto" w:fill="FFFFFF"/>
        <w:suppressAutoHyphens/>
        <w:spacing w:before="100" w:beforeAutospacing="1"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Федеральный закон от 02.03.2007 № 25-ФЗ «О муниципальной службе в Российской Федерации»</w:t>
      </w:r>
      <w:r w:rsidR="00B35C2F">
        <w:rPr>
          <w:rFonts w:ascii="Times New Roman" w:eastAsia="Times New Roman" w:hAnsi="Times New Roman" w:cs="Times New Roman"/>
          <w:color w:val="252525"/>
          <w:sz w:val="28"/>
          <w:szCs w:val="28"/>
        </w:rPr>
        <w:t>.</w:t>
      </w:r>
    </w:p>
    <w:p w14:paraId="6FC4B5AA" w14:textId="3CA9157F" w:rsidR="000C14E0" w:rsidRPr="00D6256A" w:rsidRDefault="000C14E0" w:rsidP="00B35C2F">
      <w:pPr>
        <w:numPr>
          <w:ilvl w:val="0"/>
          <w:numId w:val="1"/>
        </w:numPr>
        <w:shd w:val="clear" w:color="auto" w:fill="FFFFFF"/>
        <w:suppressAutoHyphens/>
        <w:spacing w:before="100" w:beforeAutospacing="1"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Постановление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B35C2F">
        <w:rPr>
          <w:rFonts w:ascii="Times New Roman" w:eastAsia="Times New Roman" w:hAnsi="Times New Roman" w:cs="Times New Roman"/>
          <w:color w:val="252525"/>
          <w:sz w:val="28"/>
          <w:szCs w:val="28"/>
        </w:rPr>
        <w:t>.</w:t>
      </w:r>
    </w:p>
    <w:p w14:paraId="687A1D49" w14:textId="3DAA8526" w:rsidR="009D1574" w:rsidRPr="009D1574" w:rsidRDefault="000C14E0" w:rsidP="00B35C2F">
      <w:pPr>
        <w:numPr>
          <w:ilvl w:val="0"/>
          <w:numId w:val="1"/>
        </w:numPr>
        <w:shd w:val="clear" w:color="auto" w:fill="FFFFFF"/>
        <w:suppressAutoHyphens/>
        <w:spacing w:before="100" w:beforeAutospacing="1"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Распоряжение Президента Российской Федерации от 29.05.2015 №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w:t>
      </w:r>
      <w:r w:rsidRPr="00D6256A">
        <w:rPr>
          <w:rFonts w:ascii="Times New Roman" w:eastAsia="Times New Roman" w:hAnsi="Times New Roman" w:cs="Times New Roman"/>
          <w:b/>
          <w:bCs/>
          <w:color w:val="252525"/>
          <w:sz w:val="28"/>
          <w:szCs w:val="28"/>
        </w:rPr>
        <w:t> </w:t>
      </w:r>
      <w:r w:rsidR="00B35C2F">
        <w:rPr>
          <w:rFonts w:ascii="Times New Roman" w:eastAsia="Times New Roman" w:hAnsi="Times New Roman" w:cs="Times New Roman"/>
          <w:b/>
          <w:bCs/>
          <w:color w:val="252525"/>
          <w:sz w:val="28"/>
          <w:szCs w:val="28"/>
        </w:rPr>
        <w:t>.</w:t>
      </w:r>
    </w:p>
    <w:p w14:paraId="2FC27454" w14:textId="77777777" w:rsidR="009D1574" w:rsidRDefault="009D1574" w:rsidP="00B35C2F">
      <w:pPr>
        <w:shd w:val="clear" w:color="auto" w:fill="FFFFFF"/>
        <w:suppressAutoHyphens/>
        <w:spacing w:after="0" w:line="240" w:lineRule="auto"/>
        <w:rPr>
          <w:rFonts w:ascii="Times New Roman" w:eastAsia="Times New Roman" w:hAnsi="Times New Roman" w:cs="Times New Roman"/>
          <w:b/>
          <w:bCs/>
          <w:color w:val="252525"/>
          <w:sz w:val="28"/>
          <w:szCs w:val="28"/>
        </w:rPr>
      </w:pPr>
    </w:p>
    <w:p w14:paraId="36545686" w14:textId="77777777" w:rsidR="00B35C2F" w:rsidRDefault="00B35C2F" w:rsidP="00B35C2F">
      <w:pPr>
        <w:shd w:val="clear" w:color="auto" w:fill="FFFFFF"/>
        <w:suppressAutoHyphens/>
        <w:spacing w:after="0" w:line="240" w:lineRule="auto"/>
        <w:rPr>
          <w:rFonts w:ascii="Times New Roman" w:eastAsia="Times New Roman" w:hAnsi="Times New Roman" w:cs="Times New Roman"/>
          <w:b/>
          <w:bCs/>
          <w:color w:val="252525"/>
          <w:sz w:val="28"/>
          <w:szCs w:val="28"/>
        </w:rPr>
      </w:pPr>
    </w:p>
    <w:p w14:paraId="6FBED4DF" w14:textId="77777777" w:rsidR="00B35C2F" w:rsidRDefault="00B35C2F" w:rsidP="00B35C2F">
      <w:pPr>
        <w:shd w:val="clear" w:color="auto" w:fill="FFFFFF"/>
        <w:suppressAutoHyphens/>
        <w:spacing w:after="0" w:line="240" w:lineRule="auto"/>
        <w:rPr>
          <w:rFonts w:ascii="Times New Roman" w:eastAsia="Times New Roman" w:hAnsi="Times New Roman" w:cs="Times New Roman"/>
          <w:b/>
          <w:bCs/>
          <w:color w:val="252525"/>
          <w:sz w:val="28"/>
          <w:szCs w:val="28"/>
        </w:rPr>
      </w:pPr>
    </w:p>
    <w:p w14:paraId="6D2BAD38" w14:textId="77777777" w:rsidR="00B35C2F" w:rsidRDefault="00B35C2F" w:rsidP="00B35C2F">
      <w:pPr>
        <w:shd w:val="clear" w:color="auto" w:fill="FFFFFF"/>
        <w:suppressAutoHyphens/>
        <w:spacing w:after="0" w:line="240" w:lineRule="auto"/>
        <w:rPr>
          <w:rFonts w:ascii="Times New Roman" w:eastAsia="Times New Roman" w:hAnsi="Times New Roman" w:cs="Times New Roman"/>
          <w:b/>
          <w:bCs/>
          <w:color w:val="252525"/>
          <w:sz w:val="28"/>
          <w:szCs w:val="28"/>
        </w:rPr>
      </w:pPr>
    </w:p>
    <w:p w14:paraId="51F58931" w14:textId="382E8EDE" w:rsidR="000C14E0" w:rsidRPr="00D6256A" w:rsidRDefault="000C14E0" w:rsidP="00B35C2F">
      <w:pPr>
        <w:shd w:val="clear" w:color="auto" w:fill="FFFFFF"/>
        <w:suppressAutoHyphens/>
        <w:spacing w:after="0" w:line="240" w:lineRule="auto"/>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lastRenderedPageBreak/>
        <w:t>ОСНОВНЫЕ ПОНЯТИЯ</w:t>
      </w:r>
    </w:p>
    <w:p w14:paraId="539CEC00"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В настоящей памятке под «подарком» понимаются безвозмездно переданные в собственность вещи, денежные и иные вознаграждения, ссуды, предоставление услуг, оплата развлечений, отдыха, транспортных расходов.</w:t>
      </w:r>
    </w:p>
    <w:p w14:paraId="4616959D"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Подарок, полученный в связи с протокольными мероприятиями, служебными командировками и другими официальными мероприятиями </w:t>
      </w:r>
      <w:r w:rsidRPr="00D6256A">
        <w:rPr>
          <w:rFonts w:ascii="Times New Roman" w:eastAsia="Times New Roman" w:hAnsi="Times New Roman" w:cs="Times New Roman"/>
          <w:color w:val="252525"/>
          <w:sz w:val="28"/>
          <w:szCs w:val="28"/>
        </w:rPr>
        <w:t>-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14:paraId="6B768B2A"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Pr="00D6256A">
        <w:rPr>
          <w:rFonts w:ascii="Times New Roman" w:eastAsia="Times New Roman" w:hAnsi="Times New Roman" w:cs="Times New Roman"/>
          <w:color w:val="252525"/>
          <w:sz w:val="28"/>
          <w:szCs w:val="28"/>
        </w:rPr>
        <w:t>-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14:paraId="3DC5B003"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По </w:t>
      </w:r>
      <w:r w:rsidRPr="00D6256A">
        <w:rPr>
          <w:rFonts w:ascii="Times New Roman" w:eastAsia="Times New Roman" w:hAnsi="Times New Roman" w:cs="Times New Roman"/>
          <w:b/>
          <w:bCs/>
          <w:color w:val="252525"/>
          <w:sz w:val="28"/>
          <w:szCs w:val="28"/>
        </w:rPr>
        <w:t>договору дарения </w:t>
      </w:r>
      <w:r w:rsidRPr="00D6256A">
        <w:rPr>
          <w:rFonts w:ascii="Times New Roman" w:eastAsia="Times New Roman" w:hAnsi="Times New Roman" w:cs="Times New Roman"/>
          <w:color w:val="252525"/>
          <w:sz w:val="28"/>
          <w:szCs w:val="28"/>
        </w:rPr>
        <w:t>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14:paraId="63FE3057"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При наличии встречной передачи вещи или права либо встречного обязательства договор не признается дарением (статья 572 ГК РФ).</w:t>
      </w:r>
    </w:p>
    <w:p w14:paraId="29915DDC"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Подарком </w:t>
      </w:r>
      <w:r w:rsidRPr="00D6256A">
        <w:rPr>
          <w:rFonts w:ascii="Times New Roman" w:eastAsia="Times New Roman" w:hAnsi="Times New Roman" w:cs="Times New Roman"/>
          <w:color w:val="252525"/>
          <w:sz w:val="28"/>
          <w:szCs w:val="28"/>
        </w:rPr>
        <w:t xml:space="preserve">признается не только какая-то вещь, но и имущественное право или освобождение от имущественной обязанности. Главными признаками подарка являются безвозмездность и переход в собственность одаряемого. Подарок предлагается без ожидания аналогичных ответных действий или соответствующей платы со стороны одаряемого. Вместе с </w:t>
      </w:r>
      <w:proofErr w:type="gramStart"/>
      <w:r w:rsidRPr="00D6256A">
        <w:rPr>
          <w:rFonts w:ascii="Times New Roman" w:eastAsia="Times New Roman" w:hAnsi="Times New Roman" w:cs="Times New Roman"/>
          <w:color w:val="252525"/>
          <w:sz w:val="28"/>
          <w:szCs w:val="28"/>
        </w:rPr>
        <w:t>тем</w:t>
      </w:r>
      <w:proofErr w:type="gramEnd"/>
      <w:r w:rsidRPr="00D6256A">
        <w:rPr>
          <w:rFonts w:ascii="Times New Roman" w:eastAsia="Times New Roman" w:hAnsi="Times New Roman" w:cs="Times New Roman"/>
          <w:color w:val="252525"/>
          <w:sz w:val="28"/>
          <w:szCs w:val="28"/>
        </w:rPr>
        <w:t xml:space="preserve"> когда у одаряемого возникает обязанность в обмен на подарок выполнить определенные действия, связанные со служебным положением получателя, подарок может расцениваться как взятка. К категории таких подарков относятся и подарочные карты с денежным номиналом, так как они фактически представляют собой в некоторой степени завуалированную передачу наличных денег.</w:t>
      </w:r>
    </w:p>
    <w:p w14:paraId="48CA9C1C"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Признаком дарения служит отсутствие какого бы то ни было встречного удовлетворения.</w:t>
      </w:r>
    </w:p>
    <w:p w14:paraId="24B238FD" w14:textId="77777777" w:rsidR="00B35C2F" w:rsidRDefault="00B35C2F" w:rsidP="00B35C2F">
      <w:pPr>
        <w:shd w:val="clear" w:color="auto" w:fill="FFFFFF"/>
        <w:suppressAutoHyphens/>
        <w:spacing w:after="0" w:line="240" w:lineRule="auto"/>
        <w:rPr>
          <w:rFonts w:ascii="Times New Roman" w:eastAsia="Times New Roman" w:hAnsi="Times New Roman" w:cs="Times New Roman"/>
          <w:b/>
          <w:bCs/>
          <w:color w:val="252525"/>
          <w:sz w:val="28"/>
          <w:szCs w:val="28"/>
        </w:rPr>
      </w:pPr>
    </w:p>
    <w:p w14:paraId="189A7904" w14:textId="3FA12917" w:rsidR="000C14E0" w:rsidRDefault="000C14E0" w:rsidP="00B35C2F">
      <w:pPr>
        <w:shd w:val="clear" w:color="auto" w:fill="FFFFFF"/>
        <w:suppressAutoHyphens/>
        <w:spacing w:after="0" w:line="240" w:lineRule="auto"/>
        <w:rPr>
          <w:rFonts w:ascii="Times New Roman" w:eastAsia="Times New Roman" w:hAnsi="Times New Roman" w:cs="Times New Roman"/>
          <w:b/>
          <w:bCs/>
          <w:color w:val="252525"/>
          <w:sz w:val="28"/>
          <w:szCs w:val="28"/>
        </w:rPr>
      </w:pPr>
      <w:r w:rsidRPr="00D6256A">
        <w:rPr>
          <w:rFonts w:ascii="Times New Roman" w:eastAsia="Times New Roman" w:hAnsi="Times New Roman" w:cs="Times New Roman"/>
          <w:b/>
          <w:bCs/>
          <w:color w:val="252525"/>
          <w:sz w:val="28"/>
          <w:szCs w:val="28"/>
        </w:rPr>
        <w:t>ЗАПРЕЩЕНИЕ ДАРЕНИЯ</w:t>
      </w:r>
    </w:p>
    <w:p w14:paraId="2D186F93" w14:textId="77777777" w:rsidR="00B35C2F" w:rsidRPr="00D6256A" w:rsidRDefault="00B35C2F" w:rsidP="00B35C2F">
      <w:pPr>
        <w:shd w:val="clear" w:color="auto" w:fill="FFFFFF"/>
        <w:suppressAutoHyphens/>
        <w:spacing w:after="0" w:line="240" w:lineRule="auto"/>
        <w:rPr>
          <w:rFonts w:ascii="Times New Roman" w:eastAsia="Times New Roman" w:hAnsi="Times New Roman" w:cs="Times New Roman"/>
          <w:color w:val="252525"/>
          <w:sz w:val="28"/>
          <w:szCs w:val="28"/>
        </w:rPr>
      </w:pPr>
    </w:p>
    <w:p w14:paraId="79213D0E"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Статья 575 Гражданского кодекса Российской Федерации:</w:t>
      </w:r>
    </w:p>
    <w:p w14:paraId="0B30418B"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Не допускается дарение</w:t>
      </w:r>
      <w:r w:rsidRPr="00D6256A">
        <w:rPr>
          <w:rFonts w:ascii="Times New Roman" w:eastAsia="Times New Roman" w:hAnsi="Times New Roman" w:cs="Times New Roman"/>
          <w:color w:val="252525"/>
          <w:sz w:val="28"/>
          <w:szCs w:val="28"/>
        </w:rPr>
        <w:t>, за исключением обычных подарков, стоимость которых не превышает трех тысяч рублей:</w:t>
      </w:r>
    </w:p>
    <w:p w14:paraId="554F23EC"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14:paraId="5821F7F0"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в связи с их должностным положением или в связи с исполнением ими служебных обязанностей.</w:t>
      </w:r>
    </w:p>
    <w:p w14:paraId="2A319EE9"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установленный пунктом 1 настоящей статьи,          </w:t>
      </w:r>
      <w:r w:rsidRPr="00D6256A">
        <w:rPr>
          <w:rFonts w:ascii="Times New Roman" w:eastAsia="Times New Roman" w:hAnsi="Times New Roman" w:cs="Times New Roman"/>
          <w:b/>
          <w:bCs/>
          <w:color w:val="252525"/>
          <w:sz w:val="28"/>
          <w:szCs w:val="28"/>
        </w:rPr>
        <w:t>не распространяется на случаи дарения </w:t>
      </w:r>
      <w:r w:rsidRPr="00D6256A">
        <w:rPr>
          <w:rFonts w:ascii="Times New Roman" w:eastAsia="Times New Roman" w:hAnsi="Times New Roman" w:cs="Times New Roman"/>
          <w:color w:val="252525"/>
          <w:sz w:val="28"/>
          <w:szCs w:val="28"/>
        </w:rPr>
        <w:t>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14:paraId="4CAA19A0" w14:textId="77777777" w:rsidR="000C14E0" w:rsidRPr="00D6256A" w:rsidRDefault="000C14E0" w:rsidP="00B35C2F">
      <w:pPr>
        <w:shd w:val="clear" w:color="auto" w:fill="FFFFFF"/>
        <w:suppressAutoHyphens/>
        <w:spacing w:after="0" w:line="240" w:lineRule="auto"/>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Подпункт 7 пункта 3 статьи 12.1 Федерального закона «О противодействии коррупции»:</w:t>
      </w:r>
    </w:p>
    <w:p w14:paraId="34A5E5D1"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w:t>
      </w:r>
      <w:r w:rsidRPr="00D6256A">
        <w:rPr>
          <w:rFonts w:ascii="Times New Roman" w:eastAsia="Times New Roman" w:hAnsi="Times New Roman" w:cs="Times New Roman"/>
          <w:b/>
          <w:bCs/>
          <w:color w:val="252525"/>
          <w:sz w:val="28"/>
          <w:szCs w:val="28"/>
        </w:rPr>
        <w:t>не вправе получать </w:t>
      </w:r>
      <w:r w:rsidRPr="00D6256A">
        <w:rPr>
          <w:rFonts w:ascii="Times New Roman" w:eastAsia="Times New Roman" w:hAnsi="Times New Roman" w:cs="Times New Roman"/>
          <w:color w:val="252525"/>
          <w:sz w:val="28"/>
          <w:szCs w:val="28"/>
        </w:rPr>
        <w:t>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14:paraId="5B6E62D5" w14:textId="77777777" w:rsidR="000C14E0" w:rsidRPr="00D6256A" w:rsidRDefault="000C14E0" w:rsidP="00B35C2F">
      <w:pPr>
        <w:shd w:val="clear" w:color="auto" w:fill="FFFFFF"/>
        <w:suppressAutoHyphens/>
        <w:spacing w:after="0" w:line="240" w:lineRule="auto"/>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 </w:t>
      </w:r>
    </w:p>
    <w:p w14:paraId="34D27267" w14:textId="77777777" w:rsidR="000C14E0" w:rsidRPr="00D6256A" w:rsidRDefault="000C14E0" w:rsidP="00B35C2F">
      <w:pPr>
        <w:shd w:val="clear" w:color="auto" w:fill="FFFFFF"/>
        <w:suppressAutoHyphens/>
        <w:spacing w:after="0" w:line="240" w:lineRule="auto"/>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Статья 13.3. Федерального закона «О противодействии коррупции»:</w:t>
      </w:r>
    </w:p>
    <w:p w14:paraId="087B97E9" w14:textId="77777777" w:rsidR="000C14E0" w:rsidRPr="00D6256A" w:rsidRDefault="000C14E0" w:rsidP="00B35C2F">
      <w:pPr>
        <w:numPr>
          <w:ilvl w:val="0"/>
          <w:numId w:val="2"/>
        </w:numPr>
        <w:shd w:val="clear" w:color="auto" w:fill="FFFFFF"/>
        <w:suppressAutoHyphens/>
        <w:spacing w:before="100" w:beforeAutospacing="1" w:after="0" w:line="240" w:lineRule="auto"/>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Организации обязаны разрабатывать и принимать меры по предупреждению коррупции.</w:t>
      </w:r>
    </w:p>
    <w:p w14:paraId="087F8BDB" w14:textId="77777777" w:rsidR="000C14E0" w:rsidRPr="00D6256A" w:rsidRDefault="000C14E0" w:rsidP="00B35C2F">
      <w:pPr>
        <w:numPr>
          <w:ilvl w:val="0"/>
          <w:numId w:val="2"/>
        </w:numPr>
        <w:shd w:val="clear" w:color="auto" w:fill="FFFFFF"/>
        <w:suppressAutoHyphens/>
        <w:spacing w:before="100" w:beforeAutospacing="1"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Меры по предупреждению коррупции, принимаемые в организации, могут включать:</w:t>
      </w:r>
    </w:p>
    <w:p w14:paraId="20250B9B"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1) определение подразделений или должностных лиц, ответственных за профилактику коррупционных и иных правонарушений;</w:t>
      </w:r>
    </w:p>
    <w:p w14:paraId="483AF1E1"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2) сотрудничество организации с правоохранительными органами;</w:t>
      </w:r>
    </w:p>
    <w:p w14:paraId="185E23E6"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3) </w:t>
      </w:r>
      <w:r w:rsidRPr="00D6256A">
        <w:rPr>
          <w:rFonts w:ascii="Times New Roman" w:eastAsia="Times New Roman" w:hAnsi="Times New Roman" w:cs="Times New Roman"/>
          <w:b/>
          <w:bCs/>
          <w:color w:val="252525"/>
          <w:sz w:val="28"/>
          <w:szCs w:val="28"/>
        </w:rPr>
        <w:t>разработку и внедрение в практику стандартов и процедур, направленных на обеспечение добросовестной работы организации</w:t>
      </w:r>
      <w:r w:rsidRPr="00D6256A">
        <w:rPr>
          <w:rFonts w:ascii="Times New Roman" w:eastAsia="Times New Roman" w:hAnsi="Times New Roman" w:cs="Times New Roman"/>
          <w:color w:val="252525"/>
          <w:sz w:val="28"/>
          <w:szCs w:val="28"/>
        </w:rPr>
        <w:t>;</w:t>
      </w:r>
    </w:p>
    <w:p w14:paraId="6E93FC41"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4) принятие кодекса этики и служебного поведения работников организации;</w:t>
      </w:r>
    </w:p>
    <w:p w14:paraId="3E413151"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5) предотвращение и урегулирование конфликта интересов;</w:t>
      </w:r>
    </w:p>
    <w:p w14:paraId="660DB2E3"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6) недопущение составления неофициальной отчетности и использования поддельных документов.</w:t>
      </w:r>
    </w:p>
    <w:p w14:paraId="36948CBA"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Подпункт 6 пункта 1 статьи 17 Федерального закона</w:t>
      </w:r>
    </w:p>
    <w:p w14:paraId="7BE78260"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«О государственной гражданской службе Российской Федерации»:</w:t>
      </w:r>
    </w:p>
    <w:p w14:paraId="7B818FA9"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В связи с прохождением гражданской службы гражданскому служащему </w:t>
      </w:r>
      <w:r w:rsidRPr="00D6256A">
        <w:rPr>
          <w:rFonts w:ascii="Times New Roman" w:eastAsia="Times New Roman" w:hAnsi="Times New Roman" w:cs="Times New Roman"/>
          <w:b/>
          <w:bCs/>
          <w:color w:val="252525"/>
          <w:sz w:val="28"/>
          <w:szCs w:val="28"/>
        </w:rPr>
        <w:t>запрещается получать </w:t>
      </w:r>
      <w:r w:rsidRPr="00D6256A">
        <w:rPr>
          <w:rFonts w:ascii="Times New Roman" w:eastAsia="Times New Roman" w:hAnsi="Times New Roman" w:cs="Times New Roman"/>
          <w:color w:val="252525"/>
          <w:sz w:val="28"/>
          <w:szCs w:val="28"/>
        </w:rPr>
        <w:t>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14:paraId="34715116"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Подпункт 5 пункта 1 статьи 14 Федерального закона от 02.03.2007 № 25-ФЗ «О муниципальной службе в Российской Федерации»:</w:t>
      </w:r>
    </w:p>
    <w:p w14:paraId="7A409B38"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В связи с прохождением муниципальной службы муниципальному служащему </w:t>
      </w:r>
      <w:r w:rsidRPr="00D6256A">
        <w:rPr>
          <w:rFonts w:ascii="Times New Roman" w:eastAsia="Times New Roman" w:hAnsi="Times New Roman" w:cs="Times New Roman"/>
          <w:b/>
          <w:bCs/>
          <w:color w:val="252525"/>
          <w:sz w:val="28"/>
          <w:szCs w:val="28"/>
        </w:rPr>
        <w:t>запрещается получать </w:t>
      </w:r>
      <w:r w:rsidRPr="00D6256A">
        <w:rPr>
          <w:rFonts w:ascii="Times New Roman" w:eastAsia="Times New Roman" w:hAnsi="Times New Roman" w:cs="Times New Roman"/>
          <w:color w:val="252525"/>
          <w:sz w:val="28"/>
          <w:szCs w:val="28"/>
        </w:rPr>
        <w:t>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14:paraId="1B8FB892"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При выяснении вопроса о наличии связи подарка с должностным положением или исполнением служебных (должностных) обязанностей необходимо принимать во внимание взаимоотношения одаряемого с дарителем и обстоятельства вручения подарка.</w:t>
      </w:r>
    </w:p>
    <w:p w14:paraId="73A86B03"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оно принимает или принимало участие, граждан, обращения которых оно рассматривает или рассматривало, либо их представителей.</w:t>
      </w:r>
    </w:p>
    <w:p w14:paraId="1F1E5837"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При обнаружении должностным лицом подарка, оставленного для него одним из таких лиц на его рабочем месте, </w:t>
      </w:r>
      <w:r w:rsidRPr="00D6256A">
        <w:rPr>
          <w:rFonts w:ascii="Times New Roman" w:eastAsia="Times New Roman" w:hAnsi="Times New Roman" w:cs="Times New Roman"/>
          <w:b/>
          <w:bCs/>
          <w:color w:val="252525"/>
          <w:sz w:val="28"/>
          <w:szCs w:val="28"/>
        </w:rPr>
        <w:t>рекомендуется </w:t>
      </w:r>
      <w:r w:rsidRPr="00D6256A">
        <w:rPr>
          <w:rFonts w:ascii="Times New Roman" w:eastAsia="Times New Roman" w:hAnsi="Times New Roman" w:cs="Times New Roman"/>
          <w:color w:val="252525"/>
          <w:sz w:val="28"/>
          <w:szCs w:val="28"/>
        </w:rPr>
        <w:t>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подразделение (должностное лицо) органа или организации, ответственное за профилактику коррупционных и иных правонарушений, одновременно сдав подарок в уполномоченное подразделение. Дальнейшая судьба такого подарка должна решаться комиссией органа или организации, при этом возврат такого подарка должностному лицу и его выкуп в названном случае невозможны.</w:t>
      </w:r>
    </w:p>
    <w:p w14:paraId="6A2AEED9"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Получение подарков родственниками должностного лица, на которого распространяется запрет, от лиц, заинтересованных в использовании им своего служебного положения и статуса для предоставления таким лицам необоснованных преимуществ, также может быть вызвано желанием дарителя обойти существующие нормативные ограничения и повлиять на действия и решения должностного лица.</w:t>
      </w:r>
    </w:p>
    <w:p w14:paraId="0C19F5DE"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Поскольку получение подарка в связи с исполнением служебных (должностных) обязанностей является коррупционным правонарушением, настойчивые неоднократные предложения принять подарок, исходящие от лица, заинтересованного в использовании должностного положения служащего, следует расценивать как склонение к совершению коррупционного правонарушения, о чем государственный или муниципальный служащий должен уведомить представителя нанимателя (работодателя), органы прокуратуры или другие государственные органы в соответствии со статьей 9 Федерального закона «О противодействии коррупции».</w:t>
      </w:r>
    </w:p>
    <w:p w14:paraId="5AFA02DD"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Невыполнение государственным или муниципальным служащим должностной (служебной) обязанности уведомлять об обращении в целях склонения к совершению коррупционных правонарушений,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444CC17C"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Запрет на получение подарков должностными лицами не распространяется</w:t>
      </w:r>
      <w:r w:rsidR="009D1574">
        <w:rPr>
          <w:rFonts w:ascii="Times New Roman" w:eastAsia="Times New Roman" w:hAnsi="Times New Roman" w:cs="Times New Roman"/>
          <w:color w:val="252525"/>
          <w:sz w:val="28"/>
          <w:szCs w:val="28"/>
        </w:rPr>
        <w:t xml:space="preserve"> </w:t>
      </w:r>
      <w:r w:rsidRPr="00D6256A">
        <w:rPr>
          <w:rFonts w:ascii="Times New Roman" w:eastAsia="Times New Roman" w:hAnsi="Times New Roman" w:cs="Times New Roman"/>
          <w:b/>
          <w:bCs/>
          <w:color w:val="252525"/>
          <w:sz w:val="28"/>
          <w:szCs w:val="28"/>
        </w:rPr>
        <w:t>на случаи дарения в связи с:</w:t>
      </w:r>
    </w:p>
    <w:p w14:paraId="4FA78CC9"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 протокольными мероприятиями,</w:t>
      </w:r>
    </w:p>
    <w:p w14:paraId="69D0D395"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 служебными командировками,</w:t>
      </w:r>
    </w:p>
    <w:p w14:paraId="0B51EFCC"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 другими официальными мероприятиями.</w:t>
      </w:r>
    </w:p>
    <w:p w14:paraId="61691177"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Такие подарки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w:t>
      </w:r>
    </w:p>
    <w:p w14:paraId="16CFF074"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Лицо, сдавшее подарок, полученный им в связи с официальным мероприятием, может его выкупить в установленном порядке.</w:t>
      </w:r>
    </w:p>
    <w:p w14:paraId="42484D09"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актов, регулирующим порядок вручения соответствующего поощрения (награды). В этой связи должностное лицо вправе получать от имени государственных (муниципальных) органов, иных организаций ценные подарки, вручаемые в качестве поощрения (награды), с одновременной выплатой денежного вознаграждения. При этом получение таких поощрений (наград) не исключает возможность возникновения конфликта интересов.</w:t>
      </w:r>
    </w:p>
    <w:p w14:paraId="6AC02344"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К случаям получения подарка в связи с протокольными мероприятиями, служебными командировками и другими официальными мероприятиями </w:t>
      </w:r>
      <w:r w:rsidRPr="00D6256A">
        <w:rPr>
          <w:rFonts w:ascii="Times New Roman" w:eastAsia="Times New Roman" w:hAnsi="Times New Roman" w:cs="Times New Roman"/>
          <w:b/>
          <w:bCs/>
          <w:color w:val="252525"/>
          <w:sz w:val="28"/>
          <w:szCs w:val="28"/>
        </w:rPr>
        <w:t>относятся факты оставления организаторами мероприятия в гостиничном номере подарков </w:t>
      </w:r>
      <w:r w:rsidRPr="00D6256A">
        <w:rPr>
          <w:rFonts w:ascii="Times New Roman" w:eastAsia="Times New Roman" w:hAnsi="Times New Roman" w:cs="Times New Roman"/>
          <w:color w:val="252525"/>
          <w:sz w:val="28"/>
          <w:szCs w:val="28"/>
        </w:rPr>
        <w:t>и сувениров, а также вручения подарков от имени участвующих в мероприятиях делегаций в перерыве между мероприятиями или после их окончания.</w:t>
      </w:r>
    </w:p>
    <w:p w14:paraId="27B70BC3" w14:textId="77777777" w:rsidR="000C14E0" w:rsidRPr="00D6256A" w:rsidRDefault="000C14E0" w:rsidP="00B35C2F">
      <w:pPr>
        <w:shd w:val="clear" w:color="auto" w:fill="FFFFFF"/>
        <w:suppressAutoHyphens/>
        <w:spacing w:after="0" w:line="240" w:lineRule="auto"/>
        <w:jc w:val="center"/>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Порядок</w:t>
      </w:r>
    </w:p>
    <w:p w14:paraId="344B0039" w14:textId="77777777" w:rsidR="009D1574" w:rsidRDefault="000C14E0" w:rsidP="00B35C2F">
      <w:pPr>
        <w:shd w:val="clear" w:color="auto" w:fill="FFFFFF"/>
        <w:suppressAutoHyphens/>
        <w:spacing w:after="0" w:line="240" w:lineRule="auto"/>
        <w:jc w:val="center"/>
        <w:rPr>
          <w:rFonts w:ascii="Times New Roman" w:eastAsia="Times New Roman" w:hAnsi="Times New Roman" w:cs="Times New Roman"/>
          <w:b/>
          <w:bCs/>
          <w:color w:val="252525"/>
          <w:sz w:val="28"/>
          <w:szCs w:val="28"/>
        </w:rPr>
      </w:pPr>
      <w:r w:rsidRPr="00D6256A">
        <w:rPr>
          <w:rFonts w:ascii="Times New Roman" w:eastAsia="Times New Roman" w:hAnsi="Times New Roman" w:cs="Times New Roman"/>
          <w:b/>
          <w:bCs/>
          <w:color w:val="252525"/>
          <w:sz w:val="28"/>
          <w:szCs w:val="28"/>
        </w:rPr>
        <w:t xml:space="preserve">сообщения о получении подарка в связи с протокольными мероприятиями, служебными командировками и другими официальными </w:t>
      </w:r>
    </w:p>
    <w:p w14:paraId="3C545004" w14:textId="77777777" w:rsidR="000C14E0" w:rsidRDefault="000C14E0" w:rsidP="00B35C2F">
      <w:pPr>
        <w:shd w:val="clear" w:color="auto" w:fill="FFFFFF"/>
        <w:suppressAutoHyphens/>
        <w:spacing w:after="0" w:line="240" w:lineRule="auto"/>
        <w:jc w:val="center"/>
        <w:rPr>
          <w:rFonts w:ascii="Times New Roman" w:eastAsia="Times New Roman" w:hAnsi="Times New Roman" w:cs="Times New Roman"/>
          <w:b/>
          <w:bCs/>
          <w:color w:val="252525"/>
          <w:sz w:val="28"/>
          <w:szCs w:val="28"/>
        </w:rPr>
      </w:pPr>
      <w:r w:rsidRPr="00D6256A">
        <w:rPr>
          <w:rFonts w:ascii="Times New Roman" w:eastAsia="Times New Roman" w:hAnsi="Times New Roman" w:cs="Times New Roman"/>
          <w:b/>
          <w:bCs/>
          <w:color w:val="252525"/>
          <w:sz w:val="28"/>
          <w:szCs w:val="28"/>
        </w:rPr>
        <w:t>мероприятиями</w:t>
      </w:r>
    </w:p>
    <w:p w14:paraId="7674CA4B" w14:textId="77777777" w:rsidR="00B35C2F" w:rsidRDefault="00B35C2F" w:rsidP="00B35C2F">
      <w:pPr>
        <w:shd w:val="clear" w:color="auto" w:fill="FFFFFF"/>
        <w:suppressAutoHyphens/>
        <w:spacing w:after="0" w:line="240" w:lineRule="auto"/>
        <w:ind w:firstLine="567"/>
        <w:jc w:val="both"/>
        <w:rPr>
          <w:rFonts w:ascii="Times New Roman" w:eastAsia="Times New Roman" w:hAnsi="Times New Roman" w:cs="Times New Roman"/>
          <w:color w:val="252525"/>
          <w:sz w:val="28"/>
          <w:szCs w:val="28"/>
        </w:rPr>
      </w:pPr>
    </w:p>
    <w:p w14:paraId="6BE5D419" w14:textId="617C3E74" w:rsidR="000C14E0" w:rsidRPr="00D6256A" w:rsidRDefault="000C14E0" w:rsidP="00B35C2F">
      <w:pPr>
        <w:shd w:val="clear" w:color="auto" w:fill="FFFFFF"/>
        <w:suppressAutoHyphens/>
        <w:spacing w:after="0" w:line="240" w:lineRule="auto"/>
        <w:ind w:firstLine="567"/>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Под </w:t>
      </w:r>
      <w:r w:rsidRPr="00D6256A">
        <w:rPr>
          <w:rFonts w:ascii="Times New Roman" w:eastAsia="Times New Roman" w:hAnsi="Times New Roman" w:cs="Times New Roman"/>
          <w:b/>
          <w:bCs/>
          <w:color w:val="252525"/>
          <w:sz w:val="28"/>
          <w:szCs w:val="28"/>
        </w:rPr>
        <w:t>конфликтом интересов</w:t>
      </w:r>
      <w:r w:rsidRPr="00D6256A">
        <w:rPr>
          <w:rFonts w:ascii="Times New Roman" w:eastAsia="Times New Roman" w:hAnsi="Times New Roman" w:cs="Times New Roman"/>
          <w:color w:val="252525"/>
          <w:sz w:val="28"/>
          <w:szCs w:val="28"/>
        </w:rPr>
        <w: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6B06B4D2"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На кого распространяется запрет на получение подарков?</w:t>
      </w:r>
    </w:p>
    <w:p w14:paraId="7B53D24C"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Законодательством Российской Федерации определен следующий субъектный состав лиц, на которых распространяется его действие:</w:t>
      </w:r>
    </w:p>
    <w:p w14:paraId="59B7B11B"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1) лица, замещающие государст</w:t>
      </w:r>
      <w:r w:rsidR="00B97E9A">
        <w:rPr>
          <w:rFonts w:ascii="Times New Roman" w:eastAsia="Times New Roman" w:hAnsi="Times New Roman" w:cs="Times New Roman"/>
          <w:color w:val="252525"/>
          <w:sz w:val="28"/>
          <w:szCs w:val="28"/>
        </w:rPr>
        <w:t>венные должности</w:t>
      </w:r>
      <w:r w:rsidRPr="00D6256A">
        <w:rPr>
          <w:rFonts w:ascii="Times New Roman" w:eastAsia="Times New Roman" w:hAnsi="Times New Roman" w:cs="Times New Roman"/>
          <w:color w:val="252525"/>
          <w:sz w:val="28"/>
          <w:szCs w:val="28"/>
        </w:rPr>
        <w:t>, муниципальные должности;</w:t>
      </w:r>
    </w:p>
    <w:p w14:paraId="7712509E"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2) государственные и муниципальные служащие;</w:t>
      </w:r>
    </w:p>
    <w:p w14:paraId="14ABA840"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3) иные лица.</w:t>
      </w:r>
    </w:p>
    <w:p w14:paraId="186253A1"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Не влечет обязанности по уведомлению </w:t>
      </w:r>
      <w:r w:rsidRPr="00D6256A">
        <w:rPr>
          <w:rFonts w:ascii="Times New Roman" w:eastAsia="Times New Roman" w:hAnsi="Times New Roman" w:cs="Times New Roman"/>
          <w:color w:val="252525"/>
          <w:sz w:val="28"/>
          <w:szCs w:val="28"/>
        </w:rPr>
        <w:t>получение подарков, не связанных с должностным положением государственного (муниципального) служащего или исполнением им служебных обязанностей (подарки от родственников и иных близких лиц, которые при этом одновременно не являются лицами, в отношении которых государственный (муниципальный) служащий прямо либо косвенно осуществляет функции управления, контроля или надзора, включая лиц, которые имеют или могут иметь личную заинтересованность в использовании государственным (муниципальным) служащим своего служебного положения и статуса для предоставления таким лицам необоснованных преимуществ, в том числе нематериального характера).</w:t>
      </w:r>
    </w:p>
    <w:p w14:paraId="0F2EF9B2"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Вместе с тем получение крупных (дорогостоящих) подарков может в последующем рассматриваться как наличие имущественных (финансовых) отношений одаряемого с дарителем. Указанное обстоятельство может быть значимо для установления вероятного конфликта интересов.</w:t>
      </w:r>
    </w:p>
    <w:p w14:paraId="182DC99B" w14:textId="77777777" w:rsidR="000C14E0" w:rsidRPr="00D6256A" w:rsidRDefault="000C14E0" w:rsidP="00B35C2F">
      <w:pPr>
        <w:shd w:val="clear" w:color="auto" w:fill="FFFFFF"/>
        <w:suppressAutoHyphens/>
        <w:spacing w:after="0" w:line="240" w:lineRule="auto"/>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Особенности правового регулирования получения подарков в организациях</w:t>
      </w:r>
    </w:p>
    <w:p w14:paraId="2F9BEBAB"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Федеральный закон «О противодействии коррупции» распространяет ряд антикоррупционных правовых механизмов не только на государственных служащих, но и на должностных лиц </w:t>
      </w:r>
      <w:r w:rsidRPr="00D6256A">
        <w:rPr>
          <w:rFonts w:ascii="Times New Roman" w:eastAsia="Times New Roman" w:hAnsi="Times New Roman" w:cs="Times New Roman"/>
          <w:b/>
          <w:bCs/>
          <w:color w:val="252525"/>
          <w:sz w:val="28"/>
          <w:szCs w:val="28"/>
        </w:rPr>
        <w:t>организаций.</w:t>
      </w:r>
    </w:p>
    <w:p w14:paraId="0BACC6FB"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При этом законодатель исходит из того, что правовое положение должностных лиц соответствующих организаций сопряжено с повышенными коррупционными рисками, которые предопределены такими особенностями их правового статуса как: формирование имущества за счет государственного органа субъекта Российской Федерации, наделение помимо общегражданских прав и обязанностей целым рядом публично-правовых полномочий, реализация которых затрагивает значительную часть населения региона.</w:t>
      </w:r>
    </w:p>
    <w:p w14:paraId="7E5A4613"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Данные организации обладают рядом особенностей и разнообразным правовым статусом.</w:t>
      </w:r>
    </w:p>
    <w:p w14:paraId="683F3E43"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Правовой статус </w:t>
      </w:r>
      <w:r w:rsidRPr="00D6256A">
        <w:rPr>
          <w:rFonts w:ascii="Times New Roman" w:eastAsia="Times New Roman" w:hAnsi="Times New Roman" w:cs="Times New Roman"/>
          <w:b/>
          <w:bCs/>
          <w:color w:val="252525"/>
          <w:sz w:val="28"/>
          <w:szCs w:val="28"/>
        </w:rPr>
        <w:t>организаций, создаваемых на основании законов субъекта Российской Федерации, </w:t>
      </w:r>
      <w:r w:rsidRPr="00D6256A">
        <w:rPr>
          <w:rFonts w:ascii="Times New Roman" w:eastAsia="Times New Roman" w:hAnsi="Times New Roman" w:cs="Times New Roman"/>
          <w:color w:val="252525"/>
          <w:sz w:val="28"/>
          <w:szCs w:val="28"/>
        </w:rPr>
        <w:t>индивидуален, поскольку регулируется законом, в силу которого данное юридическое лицо образовано.</w:t>
      </w:r>
    </w:p>
    <w:p w14:paraId="5D4477D0"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Особенности антикоррупционных стандартов должны быть направлены на решение двух основных задач:</w:t>
      </w:r>
    </w:p>
    <w:p w14:paraId="26B560D9"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14:paraId="17512918"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2) затруднить осуществление или сокрытие уже имевших место коррупционных правонарушений.</w:t>
      </w:r>
    </w:p>
    <w:p w14:paraId="1FA24368" w14:textId="62995569"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w:t>
      </w:r>
      <w:r w:rsidR="00B35C2F">
        <w:rPr>
          <w:rFonts w:ascii="Times New Roman" w:eastAsia="Times New Roman" w:hAnsi="Times New Roman" w:cs="Times New Roman"/>
          <w:color w:val="252525"/>
          <w:sz w:val="28"/>
          <w:szCs w:val="28"/>
        </w:rPr>
        <w:t xml:space="preserve"> </w:t>
      </w:r>
      <w:r w:rsidRPr="00D6256A">
        <w:rPr>
          <w:rFonts w:ascii="Times New Roman" w:eastAsia="Times New Roman" w:hAnsi="Times New Roman" w:cs="Times New Roman"/>
          <w:color w:val="252525"/>
          <w:sz w:val="28"/>
          <w:szCs w:val="28"/>
        </w:rPr>
        <w:t>совершения</w:t>
      </w:r>
      <w:r w:rsidR="00B35C2F">
        <w:rPr>
          <w:rFonts w:ascii="Times New Roman" w:eastAsia="Times New Roman" w:hAnsi="Times New Roman" w:cs="Times New Roman"/>
          <w:color w:val="252525"/>
          <w:sz w:val="28"/>
          <w:szCs w:val="28"/>
        </w:rPr>
        <w:t xml:space="preserve"> </w:t>
      </w:r>
      <w:r w:rsidRPr="00D6256A">
        <w:rPr>
          <w:rFonts w:ascii="Times New Roman" w:eastAsia="Times New Roman" w:hAnsi="Times New Roman" w:cs="Times New Roman"/>
          <w:color w:val="252525"/>
          <w:sz w:val="28"/>
          <w:szCs w:val="28"/>
        </w:rPr>
        <w:t>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14:paraId="2F009D69"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 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 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14:paraId="45A39A90"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14:paraId="306D62DA"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связи с чем организации рекомендуется предусмотреть:</w:t>
      </w:r>
    </w:p>
    <w:p w14:paraId="6F76052E"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 условия получения сотрудниками средств для оплаты такого рода расходов, например, необходимость согласования их получения с антикоррупционным подразделением;</w:t>
      </w:r>
    </w:p>
    <w:p w14:paraId="1DB1BA90"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 механизмы последующего контроля использования таких расходов в соответствии с заявленными целями.</w:t>
      </w:r>
    </w:p>
    <w:p w14:paraId="464EDBBC"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подарков. При этом следует обратить внимание на то, что, хотя в Уголовном кодексе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испрашивание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14:paraId="5A50A8B1" w14:textId="77777777" w:rsidR="000C14E0" w:rsidRPr="00D6256A" w:rsidRDefault="000C14E0" w:rsidP="00B35C2F">
      <w:pPr>
        <w:shd w:val="clear" w:color="auto" w:fill="FFFFFF"/>
        <w:suppressAutoHyphens/>
        <w:spacing w:after="0" w:line="240" w:lineRule="auto"/>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  </w:t>
      </w:r>
    </w:p>
    <w:p w14:paraId="63646FA1" w14:textId="77777777" w:rsidR="000C14E0" w:rsidRPr="00D6256A" w:rsidRDefault="000C14E0" w:rsidP="00B35C2F">
      <w:pPr>
        <w:shd w:val="clear" w:color="auto" w:fill="FFFFFF"/>
        <w:suppressAutoHyphens/>
        <w:spacing w:after="0" w:line="240" w:lineRule="auto"/>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ОТВЕТСТВЕННОСТЬ</w:t>
      </w:r>
    </w:p>
    <w:p w14:paraId="1F1B71D2" w14:textId="77777777" w:rsidR="000C14E0" w:rsidRPr="00D6256A" w:rsidRDefault="000C14E0" w:rsidP="00B35C2F">
      <w:pPr>
        <w:shd w:val="clear" w:color="auto" w:fill="FFFFFF"/>
        <w:suppressAutoHyphens/>
        <w:spacing w:after="0" w:line="240" w:lineRule="auto"/>
        <w:rPr>
          <w:rFonts w:ascii="Times New Roman" w:eastAsia="Times New Roman" w:hAnsi="Times New Roman" w:cs="Times New Roman"/>
          <w:color w:val="252525"/>
          <w:sz w:val="28"/>
          <w:szCs w:val="28"/>
        </w:rPr>
      </w:pPr>
      <w:r w:rsidRPr="00D6256A">
        <w:rPr>
          <w:rFonts w:ascii="Times New Roman" w:eastAsia="Times New Roman" w:hAnsi="Times New Roman" w:cs="Times New Roman"/>
          <w:b/>
          <w:bCs/>
          <w:color w:val="252525"/>
          <w:sz w:val="28"/>
          <w:szCs w:val="28"/>
        </w:rPr>
        <w:t>Подарок может расцениваться как взятка</w:t>
      </w:r>
    </w:p>
    <w:p w14:paraId="7AEA4234"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14:paraId="07FAB895"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Так, например,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и на основании рекомендации указанной комиссии.</w:t>
      </w:r>
    </w:p>
    <w:p w14:paraId="3887F0FD"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14:paraId="5234F0FA"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14:paraId="540D8335"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 замечание,</w:t>
      </w:r>
    </w:p>
    <w:p w14:paraId="256F60AC"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 выговор,</w:t>
      </w:r>
    </w:p>
    <w:p w14:paraId="3CDC66D9" w14:textId="77777777" w:rsidR="000C14E0" w:rsidRPr="00D6256A" w:rsidRDefault="000C14E0" w:rsidP="00B35C2F">
      <w:pPr>
        <w:shd w:val="clear" w:color="auto" w:fill="FFFFFF"/>
        <w:suppressAutoHyphens/>
        <w:spacing w:after="0" w:line="240" w:lineRule="auto"/>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 предупреждение о неполном должностном соответствии.</w:t>
      </w:r>
    </w:p>
    <w:p w14:paraId="6E626DCB" w14:textId="77777777" w:rsidR="000C14E0" w:rsidRPr="00D6256A" w:rsidRDefault="000C14E0" w:rsidP="00B35C2F">
      <w:pPr>
        <w:shd w:val="clear" w:color="auto" w:fill="FFFFFF"/>
        <w:suppressAutoHyphens/>
        <w:spacing w:after="0" w:line="240" w:lineRule="auto"/>
        <w:ind w:firstLine="708"/>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14:paraId="511AF237" w14:textId="77777777" w:rsidR="000C14E0" w:rsidRPr="00D6256A" w:rsidRDefault="000C14E0" w:rsidP="00B35C2F">
      <w:pPr>
        <w:shd w:val="clear" w:color="auto" w:fill="FFFFFF"/>
        <w:suppressAutoHyphens/>
        <w:spacing w:after="0" w:line="240" w:lineRule="auto"/>
        <w:ind w:firstLine="567"/>
        <w:jc w:val="both"/>
        <w:rPr>
          <w:rFonts w:ascii="Times New Roman" w:eastAsia="Times New Roman" w:hAnsi="Times New Roman" w:cs="Times New Roman"/>
          <w:color w:val="252525"/>
          <w:sz w:val="28"/>
          <w:szCs w:val="28"/>
        </w:rPr>
      </w:pPr>
      <w:r w:rsidRPr="00D6256A">
        <w:rPr>
          <w:rFonts w:ascii="Times New Roman" w:eastAsia="Times New Roman" w:hAnsi="Times New Roman" w:cs="Times New Roman"/>
          <w:color w:val="252525"/>
          <w:sz w:val="28"/>
          <w:szCs w:val="28"/>
        </w:rPr>
        <w:t>Статьей 19.28 Кодекса Российской Федерации об административных правонарушениях («Незаконное вознаграждение от имени юридического лица») для юридических лиц установлена административная ответственность за незаконные передачу,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действия (бездействие), связанного с занимаемым служебным положением. Размер административного штрафа может составлять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с конфискацией денег, ценных бумаг, иного имущества или стоимости услуг имущественного характера, иных имущественных прав.</w:t>
      </w:r>
    </w:p>
    <w:p w14:paraId="11CB105C" w14:textId="77777777" w:rsidR="00C2373F" w:rsidRDefault="00C2373F" w:rsidP="009D1574">
      <w:pPr>
        <w:spacing w:after="0"/>
        <w:jc w:val="both"/>
      </w:pPr>
    </w:p>
    <w:sectPr w:rsidR="00C2373F" w:rsidSect="00B35C2F">
      <w:pgSz w:w="11906" w:h="16838"/>
      <w:pgMar w:top="993"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217A"/>
    <w:multiLevelType w:val="multilevel"/>
    <w:tmpl w:val="E44C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2E6535"/>
    <w:multiLevelType w:val="multilevel"/>
    <w:tmpl w:val="BFC80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1424380">
    <w:abstractNumId w:val="0"/>
  </w:num>
  <w:num w:numId="2" w16cid:durableId="113325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autoHyphenation/>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E0"/>
    <w:rsid w:val="000C14E0"/>
    <w:rsid w:val="003801AF"/>
    <w:rsid w:val="004A38D2"/>
    <w:rsid w:val="0053553F"/>
    <w:rsid w:val="009D1574"/>
    <w:rsid w:val="00B35C2F"/>
    <w:rsid w:val="00B97E9A"/>
    <w:rsid w:val="00C2373F"/>
    <w:rsid w:val="00D62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1C0A"/>
  <w15:docId w15:val="{6B5C6225-681E-45FF-B265-AAA4F356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1AF"/>
  </w:style>
  <w:style w:type="paragraph" w:styleId="1">
    <w:name w:val="heading 1"/>
    <w:basedOn w:val="a"/>
    <w:link w:val="10"/>
    <w:uiPriority w:val="9"/>
    <w:qFormat/>
    <w:rsid w:val="000C14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14E0"/>
    <w:rPr>
      <w:rFonts w:ascii="Times New Roman" w:eastAsia="Times New Roman" w:hAnsi="Times New Roman" w:cs="Times New Roman"/>
      <w:b/>
      <w:bCs/>
      <w:kern w:val="36"/>
      <w:sz w:val="48"/>
      <w:szCs w:val="48"/>
    </w:rPr>
  </w:style>
  <w:style w:type="character" w:customStyle="1" w:styleId="category-name">
    <w:name w:val="category-name"/>
    <w:basedOn w:val="a0"/>
    <w:rsid w:val="000C14E0"/>
  </w:style>
  <w:style w:type="character" w:styleId="a3">
    <w:name w:val="Hyperlink"/>
    <w:basedOn w:val="a0"/>
    <w:uiPriority w:val="99"/>
    <w:semiHidden/>
    <w:unhideWhenUsed/>
    <w:rsid w:val="000C14E0"/>
    <w:rPr>
      <w:color w:val="0000FF"/>
      <w:u w:val="single"/>
    </w:rPr>
  </w:style>
  <w:style w:type="character" w:customStyle="1" w:styleId="published">
    <w:name w:val="published"/>
    <w:basedOn w:val="a0"/>
    <w:rsid w:val="000C14E0"/>
  </w:style>
  <w:style w:type="paragraph" w:styleId="a4">
    <w:name w:val="Normal (Web)"/>
    <w:basedOn w:val="a"/>
    <w:uiPriority w:val="99"/>
    <w:unhideWhenUsed/>
    <w:rsid w:val="000C14E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C1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6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3378</Words>
  <Characters>19256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Елена_Владимировна</dc:creator>
  <cp:keywords/>
  <dc:description/>
  <cp:lastModifiedBy>Анастасия Ким</cp:lastModifiedBy>
  <cp:revision>2</cp:revision>
  <cp:lastPrinted>2022-12-26T08:53:00Z</cp:lastPrinted>
  <dcterms:created xsi:type="dcterms:W3CDTF">2025-06-24T12:13:00Z</dcterms:created>
  <dcterms:modified xsi:type="dcterms:W3CDTF">2025-06-24T12:13:00Z</dcterms:modified>
</cp:coreProperties>
</file>